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005ACC" w:rsidRDefault="00887292" w:rsidP="00410A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677A18">
              <w:rPr>
                <w:rFonts w:ascii="Calibri" w:hAnsi="Calibri" w:cs="Arial"/>
                <w:b w:val="0"/>
                <w:sz w:val="22"/>
                <w:szCs w:val="22"/>
              </w:rPr>
              <w:t>April 26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677A18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0A30E3" w:rsidRDefault="000A30E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687051" w:rsidRDefault="00677A18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18-04-014</w:t>
            </w:r>
          </w:p>
          <w:p w:rsidR="001B4D23" w:rsidRDefault="00677A18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FIBER BACKBONE INSTALLATION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77A18" w:rsidRPr="00790D41" w:rsidRDefault="00677A18" w:rsidP="00677A18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/>
                <w:sz w:val="24"/>
                <w:szCs w:val="24"/>
              </w:rPr>
            </w:pPr>
            <w:r w:rsidRPr="00870318">
              <w:rPr>
                <w:rFonts w:ascii="Times New Roman" w:hAnsi="Times New Roman" w:cs="Times New Roman"/>
                <w:sz w:val="24"/>
                <w:szCs w:val="24"/>
              </w:rPr>
              <w:t xml:space="preserve">Owensboro Municipal Utilities (OMU), a municipal power distributor and telecom service provider, is requesting bids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installation of two different fiber backbone systems.  One system will be installed as 288-count ADSS fiber while the second system will be installed as a lashed-type system.  OMU will provide all material associated with both projects.  Contractor shall provide necessary labor and equipment to successfully complete the installation.</w:t>
            </w:r>
            <w:r w:rsidRPr="00870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systems will follow similar routes for a majority of the project but will deviate from each other in various locations.  The project route for both systems is depicted in Attachment A</w:t>
            </w:r>
          </w:p>
          <w:p w:rsidR="00677A18" w:rsidRPr="00677A18" w:rsidRDefault="00677A18" w:rsidP="00677A18">
            <w:pPr>
              <w:pStyle w:val="ListParagraph"/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677A18">
              <w:rPr>
                <w:rFonts w:ascii="Calibri" w:hAnsi="Calibri" w:cs="Times New Roman"/>
                <w:szCs w:val="24"/>
              </w:rPr>
              <w:t>The project includes the installation of:</w:t>
            </w:r>
          </w:p>
          <w:p w:rsidR="00677A18" w:rsidRPr="00677A18" w:rsidRDefault="00677A18" w:rsidP="00677A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83,000 feet of 288-count aerial lashed fiber optic cable</w:t>
            </w:r>
          </w:p>
          <w:p w:rsidR="00677A18" w:rsidRPr="00677A18" w:rsidRDefault="00677A18" w:rsidP="00677A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67,000 feet of 288-count aerial ADSS fiber optic cable</w:t>
            </w:r>
          </w:p>
          <w:p w:rsidR="00677A18" w:rsidRPr="00677A18" w:rsidRDefault="00677A18" w:rsidP="00677A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5,200 feet of 288-count underground fiber optic cable</w:t>
            </w:r>
          </w:p>
          <w:p w:rsidR="00677A18" w:rsidRPr="00677A18" w:rsidRDefault="00677A18" w:rsidP="00677A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Footages are span distance only, and do not include sag or waste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88 Down-Guys and Anchors (G2-24, OSP2)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19 Aerial Span-Guys (G7-24)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10 Aerial Splices, 288-count (F20, OSP20)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6 Single-Deadends (F35, OSP6, OSP7)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107 Double-Deadends (F30, F31, OSP7, OSP8)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28 Double-Lashed Special Crossings (OSP11)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59 Aerial Storage Loops (OSP21)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349 Aerial Lashed Tangent Suspension Clamps (OSP22, OSP23, OSP24, OSP25)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327 Aerial ADSS Tangent Support Block (F1)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26 Underground Riser/Dip (F40, OSP27, OSP28)</w:t>
            </w:r>
          </w:p>
          <w:p w:rsidR="00677A18" w:rsidRPr="00677A18" w:rsidRDefault="00677A18" w:rsidP="00677A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7A18">
              <w:rPr>
                <w:rFonts w:ascii="Times New Roman" w:hAnsi="Times New Roman" w:cs="Times New Roman"/>
                <w:szCs w:val="24"/>
              </w:rPr>
              <w:t>1 Underground Vault (OSP37)</w:t>
            </w:r>
          </w:p>
          <w:p w:rsidR="00677A18" w:rsidRPr="00677A18" w:rsidRDefault="00677A18" w:rsidP="00677A1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A30E3" w:rsidRPr="00677A18" w:rsidRDefault="000A30E3" w:rsidP="000A30E3">
            <w:pPr>
              <w:rPr>
                <w:rFonts w:ascii="Calibri" w:hAnsi="Calibri"/>
                <w:sz w:val="22"/>
                <w:szCs w:val="24"/>
              </w:rPr>
            </w:pPr>
            <w:r w:rsidRPr="00677A18">
              <w:rPr>
                <w:rFonts w:ascii="Calibri" w:hAnsi="Calibri"/>
                <w:sz w:val="22"/>
                <w:szCs w:val="24"/>
              </w:rPr>
              <w:t xml:space="preserve">  A majority of down guys will be able to attach to existing anchors.  All material required for the installation of these facilities will be provided by OMU.</w:t>
            </w:r>
          </w:p>
          <w:p w:rsidR="000A30E3" w:rsidRDefault="000A30E3" w:rsidP="000A30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E5" w:rsidRPr="00391161" w:rsidRDefault="00410AE5" w:rsidP="000A30E3">
            <w:pPr>
              <w:ind w:left="-36"/>
              <w:rPr>
                <w:rFonts w:ascii="Calibri" w:hAnsi="Calibri" w:cs="Arial"/>
                <w:sz w:val="22"/>
                <w:szCs w:val="22"/>
              </w:rPr>
            </w:pPr>
            <w:r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A </w:t>
            </w:r>
            <w:r w:rsidRPr="00677A18">
              <w:rPr>
                <w:rFonts w:ascii="Calibri" w:hAnsi="Calibri" w:cs="Arial"/>
                <w:b/>
                <w:sz w:val="22"/>
                <w:szCs w:val="22"/>
                <w:highlight w:val="yellow"/>
                <w:u w:val="single"/>
              </w:rPr>
              <w:t>mandatory pre-bid</w:t>
            </w:r>
            <w:r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meeting will be held at OMU Delivery at 2070 Tamarack Road</w:t>
            </w:r>
            <w:r w:rsidR="00677A18"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>, Owensboro KY 42301 on April 5</w:t>
            </w:r>
            <w:r w:rsidR="00214C88"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>, 201</w:t>
            </w:r>
            <w:r w:rsidR="00677A18"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>8</w:t>
            </w:r>
            <w:r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at </w:t>
            </w:r>
            <w:r w:rsidR="00677A18"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>9</w:t>
            </w:r>
            <w:r w:rsidRPr="00677A18">
              <w:rPr>
                <w:rFonts w:ascii="Calibri" w:hAnsi="Calibri" w:cs="Arial"/>
                <w:sz w:val="22"/>
                <w:szCs w:val="22"/>
                <w:highlight w:val="yellow"/>
              </w:rPr>
              <w:t>:00am CST.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10AE5" w:rsidRDefault="00410AE5" w:rsidP="00410A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0A30E3" w:rsidRDefault="000A30E3" w:rsidP="000A30E3">
            <w:pPr>
              <w:pStyle w:val="Title"/>
              <w:ind w:left="0" w:right="0"/>
              <w:rPr>
                <w:rFonts w:ascii="Calibri" w:hAnsi="Calibri" w:cs="Arial"/>
                <w:sz w:val="22"/>
                <w:szCs w:val="22"/>
              </w:rPr>
            </w:pPr>
          </w:p>
          <w:p w:rsidR="00933AC5" w:rsidRPr="000A30E3" w:rsidRDefault="00950C29" w:rsidP="000A30E3">
            <w:pPr>
              <w:pStyle w:val="Title"/>
              <w:ind w:left="0" w:right="0"/>
              <w:rPr>
                <w:rFonts w:ascii="Calibri" w:hAnsi="Calibri" w:cs="Arial"/>
                <w:sz w:val="22"/>
                <w:szCs w:val="22"/>
              </w:rPr>
            </w:pPr>
            <w:r w:rsidRPr="000A30E3">
              <w:rPr>
                <w:rFonts w:ascii="Calibri" w:hAnsi="Calibri" w:cs="Arial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0A30E3">
      <w:pgSz w:w="12240" w:h="15840"/>
      <w:pgMar w:top="1440" w:right="1440" w:bottom="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B43"/>
    <w:multiLevelType w:val="hybridMultilevel"/>
    <w:tmpl w:val="E91EAF3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 w15:restartNumberingAfterBreak="0">
    <w:nsid w:val="208A7F9A"/>
    <w:multiLevelType w:val="hybridMultilevel"/>
    <w:tmpl w:val="0FC42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E50DD0"/>
    <w:multiLevelType w:val="hybridMultilevel"/>
    <w:tmpl w:val="43C41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30E3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4C88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77A18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2018-03-28T16:07:00Z</dcterms:created>
  <dcterms:modified xsi:type="dcterms:W3CDTF">2018-03-28T16:07:00Z</dcterms:modified>
</cp:coreProperties>
</file>