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5874BF">
              <w:rPr>
                <w:rFonts w:ascii="Calibri" w:hAnsi="Calibri" w:cs="Arial"/>
                <w:b w:val="0"/>
                <w:sz w:val="22"/>
                <w:szCs w:val="22"/>
              </w:rPr>
              <w:t>April 27</w:t>
            </w:r>
            <w:r w:rsidR="00783A6F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5874BF" w:rsidRDefault="005874BF" w:rsidP="001B4D23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r w:rsidRPr="005874BF">
              <w:rPr>
                <w:rFonts w:ascii="Calibri" w:hAnsi="Calibri" w:cs="Arial"/>
                <w:b/>
                <w:sz w:val="28"/>
                <w:szCs w:val="22"/>
              </w:rPr>
              <w:t>BID No.  17-04-023</w:t>
            </w:r>
          </w:p>
          <w:p w:rsidR="001B4D23" w:rsidRPr="005874BF" w:rsidRDefault="005874BF" w:rsidP="001B4D23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r w:rsidRPr="005874BF">
              <w:rPr>
                <w:rFonts w:ascii="Calibri" w:hAnsi="Calibri" w:cs="Calibri"/>
                <w:b/>
                <w:sz w:val="28"/>
                <w:szCs w:val="22"/>
              </w:rPr>
              <w:t>FIBER TO THE HOME PROJECT MATERIAL 2017</w:t>
            </w:r>
          </w:p>
          <w:p w:rsidR="001B4D23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874BF" w:rsidRPr="009E3FDF" w:rsidRDefault="005874BF" w:rsidP="005874BF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</w:t>
            </w:r>
            <w:r>
              <w:rPr>
                <w:rFonts w:ascii="Calibri" w:hAnsi="Calibri" w:cs="Calibri"/>
                <w:sz w:val="22"/>
                <w:szCs w:val="22"/>
              </w:rPr>
              <w:t>purchase of various fiber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electric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inventory items for the expansion of our Fiber to the Home Project.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OMU’s approved manufacturers list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 the proposal sheet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No exceptions to manufact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urers will be accepted.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5874BF" w:rsidRPr="00695429" w:rsidRDefault="005874BF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1D99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874BF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2017-03-31T19:52:00Z</dcterms:created>
  <dcterms:modified xsi:type="dcterms:W3CDTF">2017-03-31T19:52:00Z</dcterms:modified>
</cp:coreProperties>
</file>