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March 10,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bookmarkStart w:id="0" w:name="_GoBack"/>
            <w:bookmarkEnd w:id="0"/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16-03-017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OMU </w:t>
            </w:r>
            <w:r w:rsidR="00DF6B28">
              <w:rPr>
                <w:rFonts w:ascii="Calibri" w:hAnsi="Calibri" w:cs="Arial"/>
                <w:sz w:val="22"/>
                <w:szCs w:val="22"/>
              </w:rPr>
              <w:t>TRANSFORMER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nine different size transformers.   </w:t>
            </w:r>
            <w:proofErr w:type="spellStart"/>
            <w:proofErr w:type="gramStart"/>
            <w:r w:rsidRPr="009E3FDF">
              <w:rPr>
                <w:rFonts w:ascii="Calibri" w:hAnsi="Calibri" w:cs="Calibri"/>
                <w:sz w:val="22"/>
                <w:szCs w:val="22"/>
              </w:rPr>
              <w:t>OMU’s</w:t>
            </w:r>
            <w:proofErr w:type="spell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gram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manufacturers list and the </w:t>
            </w:r>
            <w:proofErr w:type="spellStart"/>
            <w:r w:rsidRPr="009E3FDF">
              <w:rPr>
                <w:rFonts w:ascii="Calibri" w:hAnsi="Calibri" w:cs="Calibri"/>
                <w:sz w:val="22"/>
                <w:szCs w:val="22"/>
              </w:rPr>
              <w:t>OMU’s</w:t>
            </w:r>
            <w:proofErr w:type="spellEnd"/>
            <w:r w:rsidRPr="009E3FDF">
              <w:rPr>
                <w:rFonts w:ascii="Calibri" w:hAnsi="Calibri" w:cs="Calibri"/>
                <w:sz w:val="22"/>
                <w:szCs w:val="22"/>
              </w:rPr>
              <w:t xml:space="preserve"> specification sheet for each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transformers are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2016-02-19T21:25:00Z</dcterms:created>
  <dcterms:modified xsi:type="dcterms:W3CDTF">2016-02-19T21:25:00Z</dcterms:modified>
</cp:coreProperties>
</file>